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MODELLO: AUTORIZZAZIONE AL SUBAPPALTO</w:t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ALL’AOU AL</w:t>
      </w:r>
    </w:p>
    <w:p>
      <w:pPr>
        <w:pStyle w:val="Defaul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SC Tecnico ed Efficientamento Energetico</w:t>
      </w:r>
    </w:p>
    <w:p>
      <w:pPr>
        <w:pStyle w:val="Default"/>
        <w:jc w:val="right"/>
        <w:rPr/>
      </w:pPr>
      <w:r>
        <w:rPr>
          <w:rFonts w:ascii="Times New Roman" w:hAnsi="Times New Roman"/>
          <w:sz w:val="21"/>
          <w:szCs w:val="21"/>
        </w:rPr>
        <w:t xml:space="preserve">P.E.C.: </w:t>
      </w:r>
      <w:hyperlink r:id="rId2">
        <w:r>
          <w:rPr>
            <w:rStyle w:val="Hyperlink"/>
            <w:rFonts w:ascii="Times New Roman" w:hAnsi="Times New Roman"/>
            <w:sz w:val="21"/>
            <w:szCs w:val="21"/>
          </w:rPr>
          <w:t>segreteriatecnico@pec.ospedale.al.it</w:t>
        </w:r>
      </w:hyperlink>
    </w:p>
    <w:p>
      <w:pPr>
        <w:pStyle w:val="Defaul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All’att.ne di </w:t>
      </w:r>
    </w:p>
    <w:p>
      <w:pPr>
        <w:pStyle w:val="Default"/>
        <w:jc w:val="right"/>
        <w:rPr>
          <w:rFonts w:ascii="Times New Roman" w:hAnsi="Times New Roman"/>
          <w:sz w:val="21"/>
          <w:szCs w:val="21"/>
          <w:shd w:fill="FFFF00" w:val="clear"/>
        </w:rPr>
      </w:pPr>
      <w:r>
        <w:rPr>
          <w:rFonts w:ascii="Times New Roman" w:hAnsi="Times New Roman"/>
          <w:sz w:val="21"/>
          <w:szCs w:val="21"/>
          <w:shd w:fill="FFFF00" w:val="clear"/>
        </w:rPr>
        <w:t>[indicare il tecnico di riferimento]</w:t>
      </w:r>
    </w:p>
    <w:p>
      <w:pPr>
        <w:pStyle w:val="Defaul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OGGETTO: LAVORI DI ……………………. CIG. …… CUP …… </w:t>
      </w:r>
    </w:p>
    <w:p>
      <w:pPr>
        <w:pStyle w:val="Defaul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Defaul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Richiesta autorizzazione al subappalto di …………………………</w:t>
      </w:r>
    </w:p>
    <w:p>
      <w:pPr>
        <w:pStyle w:val="Defaul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Il sottoscritto...................................…nato a …………….. il ………………in qualità di legale rappresentante dell’Impresa …………............……………................. con sede legale a……………….. in ............………………………P.I. ..........................., C.F. ………………….., con riferimento ai lavori indicati in oggetto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 H I E D E</w:t>
      </w:r>
    </w:p>
    <w:p>
      <w:pPr>
        <w:pStyle w:val="Defaul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ai sensi dell’art. 119 del D.lgs. n. 36/2023 l’autorizzazione a subappaltare </w:t>
      </w:r>
      <w:r>
        <w:rPr>
          <w:rFonts w:eastAsia="SimSun;宋体" w:ascii="Times New Roman" w:hAnsi="Times New Roman"/>
          <w:sz w:val="21"/>
          <w:szCs w:val="21"/>
          <w:u w:val="single"/>
        </w:rPr>
        <w:t>all’operatore economico</w:t>
      </w:r>
      <w:r>
        <w:rPr>
          <w:rStyle w:val="FootnoteReference"/>
          <w:rFonts w:eastAsia="SimSun;宋体" w:ascii="Times New Roman" w:hAnsi="Times New Roman"/>
          <w:sz w:val="21"/>
          <w:szCs w:val="21"/>
          <w:u w:val="single"/>
        </w:rPr>
        <w:footnoteReference w:id="2"/>
      </w:r>
      <w:r>
        <w:rPr>
          <w:rFonts w:eastAsia="SimSun;宋体" w:ascii="Times New Roman" w:hAnsi="Times New Roman"/>
          <w:sz w:val="21"/>
          <w:szCs w:val="21"/>
        </w:rPr>
        <w:t xml:space="preserve"> ……………………………………………………………………………., di seguito detto subappaltatore, con sede legale in …..………………………..………, </w:t>
      </w:r>
      <w:r>
        <w:rPr>
          <w:rFonts w:eastAsia="Arial" w:ascii="Times New Roman" w:hAnsi="Times New Roman"/>
          <w:spacing w:val="1"/>
          <w:sz w:val="21"/>
          <w:szCs w:val="21"/>
        </w:rPr>
        <w:t>P.I./C.F</w:t>
      </w:r>
      <w:r>
        <w:rPr>
          <w:rFonts w:eastAsia="SimSun;宋体" w:ascii="Times New Roman" w:hAnsi="Times New Roman"/>
          <w:sz w:val="21"/>
          <w:szCs w:val="21"/>
        </w:rPr>
        <w:t xml:space="preserve"> …..…….……………………………………,</w:t>
      </w:r>
    </w:p>
    <w:p>
      <w:pPr>
        <w:pStyle w:val="Default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le seguenti parti d’opera: </w:t>
      </w:r>
    </w:p>
    <w:p>
      <w:pPr>
        <w:pStyle w:val="Default"/>
        <w:jc w:val="both"/>
        <w:rPr>
          <w:rFonts w:eastAsia="SimSun;宋体"/>
        </w:rPr>
      </w:pPr>
      <w:r>
        <w:rPr>
          <w:rFonts w:eastAsia="SimSun;宋体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</w:t>
      </w:r>
      <w:r>
        <w:rPr>
          <w:rFonts w:ascii="Times New Roman" w:hAnsi="Times New Roman"/>
          <w:sz w:val="21"/>
          <w:szCs w:val="21"/>
        </w:rPr>
        <w:t xml:space="preserve">., per € ……, di cui €….. per oneri per la sicurezza non soggetti a ribasso ed € ………………... per costi della manodopera - appartenenti alla categoria dell’appalto: 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Tipo di Categoria: (indicare il tipo con X)</w:t>
        <w:tab/>
        <w:tab/>
        <w:t>□    prevalente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ab/>
        <w:tab/>
        <w:tab/>
        <w:tab/>
        <w:tab/>
        <w:t>□    scorporabile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ab/>
        <w:tab/>
        <w:tab/>
        <w:tab/>
        <w:tab/>
        <w:t>□    superspecializzata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Codice della Categoria ………………………………………………… (inserire codice OG – OS)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</w:t>
      </w:r>
      <w:r>
        <w:rPr>
          <w:rFonts w:ascii="Times New Roman" w:hAnsi="Times New Roman"/>
          <w:sz w:val="21"/>
          <w:szCs w:val="21"/>
        </w:rPr>
        <w:t xml:space="preserve">., per € ……, di cui €….. per oneri per la sicurezza non soggetti a ribasso ed € ………………... per costi della manodopera - appartenenti alla categoria dell’appalto: 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Tipo di Categoria: (indicare il tipo con X)</w:t>
        <w:tab/>
        <w:tab/>
        <w:t>□    prevalente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ab/>
        <w:tab/>
        <w:tab/>
        <w:tab/>
        <w:tab/>
        <w:t>□    scorporabile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ab/>
        <w:tab/>
        <w:tab/>
        <w:tab/>
        <w:tab/>
        <w:t>□    superspecializzata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Codice della Categoria ………………………………………………… (inserire codice OG – OS)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 tale scopo, consapevole delle responsabilità e delle sanzioni penali previste dalla legge per le false attestazioni e mendaci dichiarazioni (art. 76 del d.pr. 445/2000), sotto la propria personale responsabilità,</w:t>
      </w:r>
    </w:p>
    <w:p>
      <w:pPr>
        <w:pStyle w:val="Normal"/>
        <w:tabs>
          <w:tab w:val="clear" w:pos="709"/>
          <w:tab w:val="left" w:pos="-720" w:leader="none"/>
        </w:tabs>
        <w:jc w:val="center"/>
        <w:rPr>
          <w:rFonts w:ascii="Times New Roman" w:hAnsi="Times New Roman" w:eastAsia="SimSun;宋体"/>
          <w:b/>
          <w:sz w:val="21"/>
          <w:szCs w:val="21"/>
        </w:rPr>
      </w:pPr>
      <w:r>
        <w:rPr>
          <w:rFonts w:eastAsia="SimSun;宋体" w:ascii="Times New Roman" w:hAnsi="Times New Roman"/>
          <w:b/>
          <w:sz w:val="21"/>
          <w:szCs w:val="21"/>
        </w:rPr>
      </w:r>
    </w:p>
    <w:p>
      <w:pPr>
        <w:pStyle w:val="Default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D I C H I A R A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ai sensi dell’art. 2359 del Codice Civile, che</w:t>
      </w:r>
      <w:r>
        <w:rPr>
          <w:rStyle w:val="FootnoteReference"/>
          <w:rFonts w:ascii="Times New Roman" w:hAnsi="Times New Roman"/>
          <w:sz w:val="21"/>
          <w:szCs w:val="21"/>
        </w:rPr>
        <w:footnoteReference w:id="3"/>
      </w:r>
      <w:r>
        <w:rPr>
          <w:rFonts w:ascii="Times New Roman" w:hAnsi="Times New Roman"/>
          <w:sz w:val="21"/>
          <w:szCs w:val="21"/>
        </w:rPr>
        <w:t xml:space="preserve">: 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□   </w:t>
      </w:r>
      <w:r>
        <w:rPr>
          <w:rFonts w:ascii="Times New Roman" w:hAnsi="Times New Roman"/>
          <w:sz w:val="21"/>
          <w:szCs w:val="21"/>
        </w:rPr>
        <w:tab/>
        <w:t xml:space="preserve">non sussistono forme di controllo e/o di collegamento; 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□   </w:t>
      </w:r>
      <w:r>
        <w:rPr>
          <w:rFonts w:ascii="Times New Roman" w:hAnsi="Times New Roman"/>
          <w:sz w:val="21"/>
          <w:szCs w:val="21"/>
        </w:rPr>
        <w:tab/>
        <w:t xml:space="preserve">di trovarsi in situazione di controllo e/o collegamento ex art. 2359 c.c. con il subappaltatore in quanto ………………………………………………………………….………. (specificare la forma di controllo); 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 il subappaltatore è qualificato per le lavorazioni da eseguire ai sensi della lett. a) del comma 4 dell’art. 119 del D.Lgs. 36/2023;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 le prestazioni che intende cedere in subappalto non rientrano tra quelle indicate nei documenti di gara come non subappaltabili o comunque, sommate agli eventuali subappalti già autorizzati, non superano il relativo limite percentuale indicato, sempre nei documenti di gara;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9"/>
          <w:tab w:val="left" w:pos="-720" w:leader="none"/>
        </w:tabs>
        <w:jc w:val="center"/>
        <w:rPr>
          <w:rFonts w:ascii="Times New Roman" w:hAnsi="Times New Roman" w:eastAsia="SimSun;宋体"/>
          <w:b/>
          <w:sz w:val="21"/>
          <w:szCs w:val="21"/>
        </w:rPr>
      </w:pPr>
      <w:r>
        <w:rPr>
          <w:rFonts w:eastAsia="SimSun;宋体" w:ascii="Times New Roman" w:hAnsi="Times New Roman"/>
          <w:b/>
          <w:sz w:val="21"/>
          <w:szCs w:val="21"/>
        </w:rPr>
        <w:t>ai fini riguardanti il trattamento economico</w:t>
      </w:r>
    </w:p>
    <w:p>
      <w:pPr>
        <w:pStyle w:val="Default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D I C H I A R A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di essere a conoscenza della propria responsabilità solidale nell’osservanza, da parte del subappaltatore nei confronti dei suoi dipendenti, delle norme sul trattamento economico e normativo stabilito dai contratti collettivi nazionale e territoriale in vigore per il settore e per la zona nella quale si svolgono i lavori ai sensi del </w:t>
      </w:r>
      <w:bookmarkStart w:id="0" w:name="Copia__Hlk144303015_1"/>
      <w:r>
        <w:rPr>
          <w:rFonts w:ascii="Times New Roman" w:hAnsi="Times New Roman"/>
          <w:sz w:val="21"/>
          <w:szCs w:val="21"/>
        </w:rPr>
        <w:t>comma 7 dell’art. 119 del D. Lgs. 36/2023</w:t>
      </w:r>
      <w:bookmarkEnd w:id="0"/>
      <w:r>
        <w:rPr>
          <w:rFonts w:ascii="Times New Roman" w:hAnsi="Times New Roman"/>
          <w:sz w:val="21"/>
          <w:szCs w:val="21"/>
        </w:rPr>
        <w:t>;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 verranno praticati, per le prestazioni affidate in subappalto, gli stessi prezzi unitari risultanti dall’aggiudicazione, con ribasso del …...;</w:t>
      </w:r>
    </w:p>
    <w:p>
      <w:pPr>
        <w:pStyle w:val="Default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 saranno corrisposti all’impresa individuale o società subappaltatrice gli oneri della sicurezza e costi della manodopera, relativi alle prestazioni affidate in subappalto, senza alcun ribasso;</w:t>
      </w:r>
    </w:p>
    <w:p>
      <w:pPr>
        <w:pStyle w:val="Default"/>
        <w:ind w:left="720"/>
        <w:jc w:val="both"/>
        <w:rPr>
          <w:rFonts w:eastAsia="SimSun;宋体"/>
        </w:rPr>
      </w:pPr>
      <w:r>
        <w:rPr>
          <w:rFonts w:eastAsia="SimSun;宋体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nel caso non sia previsto il pagamento diretto al subappaltatore da parte della Stazione Appaltante, che si impegna a trasmettere alla Stazione Appaltante </w:t>
      </w:r>
      <w:r>
        <w:rPr>
          <w:rFonts w:eastAsia="SimSun;宋体" w:ascii="Times New Roman" w:hAnsi="Times New Roman"/>
          <w:b/>
          <w:bCs/>
          <w:sz w:val="21"/>
          <w:szCs w:val="21"/>
          <w:u w:val="single"/>
        </w:rPr>
        <w:t xml:space="preserve">entro l’emissione di un certificato di pagamento </w:t>
      </w:r>
      <w:r>
        <w:rPr>
          <w:rFonts w:eastAsia="SimSun;宋体" w:ascii="Times New Roman" w:hAnsi="Times New Roman"/>
          <w:sz w:val="21"/>
          <w:szCs w:val="21"/>
        </w:rPr>
        <w:t>le copie delle fatture quietanziate del subappaltatore intestate all’Appaltatore, con l’indicazione dei codici C.U.P. e C.I.G. e delle eventuali ritenute di garanzia effettuate, relative alle lavorazioni del subappaltatore contabilizzate nel S.A.L. precedente e pertanto pagate con il precedente certificato di pagamento,</w:t>
      </w:r>
      <w:r>
        <w:rPr>
          <w:rFonts w:eastAsia="SimSun;宋体" w:ascii="Times New Roman" w:hAnsi="Times New Roman"/>
          <w:b/>
          <w:bCs/>
          <w:sz w:val="21"/>
          <w:szCs w:val="21"/>
          <w:u w:val="single"/>
        </w:rPr>
        <w:t xml:space="preserve"> pena la sospensione del pagamento;</w:t>
      </w:r>
    </w:p>
    <w:p>
      <w:pPr>
        <w:pStyle w:val="Default"/>
        <w:ind w:left="720"/>
        <w:jc w:val="both"/>
        <w:rPr>
          <w:rFonts w:eastAsia="SimSun;宋体"/>
          <w:b/>
          <w:bCs/>
          <w:u w:val="single"/>
        </w:rPr>
      </w:pPr>
      <w:r>
        <w:rPr>
          <w:rFonts w:eastAsia="SimSun;宋体"/>
          <w:b/>
          <w:bCs/>
          <w:u w:val="single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che, ai sensi del comma 9 dell’art. 3 della Legge n. 136/2010 s.m.i., il </w:t>
      </w:r>
      <w:bookmarkStart w:id="1" w:name="Copia__Hlk144290411_1"/>
      <w:r>
        <w:rPr>
          <w:rFonts w:eastAsia="SimSun;宋体" w:ascii="Times New Roman" w:hAnsi="Times New Roman"/>
          <w:sz w:val="21"/>
          <w:szCs w:val="21"/>
        </w:rPr>
        <w:t xml:space="preserve">contratto di subappalto </w:t>
      </w:r>
      <w:bookmarkStart w:id="2" w:name="Copia__Hlk144303074_1"/>
      <w:bookmarkEnd w:id="1"/>
      <w:bookmarkEnd w:id="2"/>
      <w:r>
        <w:rPr>
          <w:rFonts w:eastAsia="SimSun;宋体" w:ascii="Times New Roman" w:hAnsi="Times New Roman"/>
          <w:sz w:val="21"/>
          <w:szCs w:val="21"/>
        </w:rPr>
        <w:t>contiene,</w:t>
      </w:r>
      <w:r>
        <w:rPr>
          <w:rFonts w:eastAsia="SimSun;宋体" w:ascii="Times New Roman" w:hAnsi="Times New Roman"/>
          <w:b/>
          <w:bCs/>
          <w:sz w:val="21"/>
          <w:szCs w:val="21"/>
          <w:u w:val="single"/>
        </w:rPr>
        <w:t xml:space="preserve"> a pena di nullità assoluta, </w:t>
      </w:r>
      <w:r>
        <w:rPr>
          <w:rFonts w:eastAsia="SimSun;宋体" w:ascii="Times New Roman" w:hAnsi="Times New Roman"/>
          <w:sz w:val="21"/>
          <w:szCs w:val="21"/>
        </w:rPr>
        <w:t>apposita clausola con la quale il subappaltatore</w:t>
      </w:r>
      <w:bookmarkStart w:id="3" w:name="Copia__Hlk144303085_1"/>
      <w:bookmarkEnd w:id="3"/>
      <w:r>
        <w:rPr>
          <w:rFonts w:eastAsia="SimSun;宋体" w:ascii="Times New Roman" w:hAnsi="Times New Roman"/>
          <w:sz w:val="21"/>
          <w:szCs w:val="21"/>
        </w:rPr>
        <w:t xml:space="preserve"> assume gli obblighi di tracciabilità dei flussi finanziari di cui alla Legge n. 136/2010 s.m.i.</w:t>
      </w:r>
    </w:p>
    <w:p>
      <w:pPr>
        <w:pStyle w:val="Default"/>
        <w:ind w:left="720"/>
        <w:jc w:val="both"/>
        <w:rPr>
          <w:rFonts w:eastAsia="SimSun;宋体"/>
        </w:rPr>
      </w:pPr>
      <w:r>
        <w:rPr>
          <w:rFonts w:eastAsia="SimSun;宋体"/>
        </w:rPr>
      </w:r>
    </w:p>
    <w:p>
      <w:pPr>
        <w:pStyle w:val="Normal"/>
        <w:tabs>
          <w:tab w:val="clear" w:pos="709"/>
          <w:tab w:val="left" w:pos="0" w:leader="none"/>
        </w:tabs>
        <w:ind w:left="720"/>
        <w:jc w:val="center"/>
        <w:rPr>
          <w:rFonts w:ascii="Times New Roman" w:hAnsi="Times New Roman" w:eastAsia="SimSun;宋体"/>
          <w:b/>
          <w:sz w:val="21"/>
          <w:szCs w:val="21"/>
        </w:rPr>
      </w:pPr>
      <w:r>
        <w:rPr>
          <w:rFonts w:eastAsia="SimSun;宋体" w:ascii="Times New Roman" w:hAnsi="Times New Roman"/>
          <w:b/>
          <w:sz w:val="21"/>
          <w:szCs w:val="21"/>
        </w:rPr>
        <w:t>con riguardo al possesso dei requisiti del subappaltatore</w:t>
      </w:r>
    </w:p>
    <w:p>
      <w:pPr>
        <w:pStyle w:val="Normal"/>
        <w:tabs>
          <w:tab w:val="clear" w:pos="709"/>
          <w:tab w:val="left" w:pos="0" w:leader="none"/>
        </w:tabs>
        <w:ind w:left="72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SimSun;宋体" w:ascii="Times New Roman" w:hAnsi="Times New Roman"/>
          <w:b/>
          <w:sz w:val="21"/>
          <w:szCs w:val="21"/>
        </w:rPr>
        <w:t>DICHIARA</w:t>
      </w:r>
    </w:p>
    <w:p>
      <w:pPr>
        <w:pStyle w:val="Default"/>
        <w:ind w:left="720"/>
        <w:jc w:val="both"/>
        <w:rPr>
          <w:rFonts w:eastAsia="SimSun;宋体"/>
        </w:rPr>
      </w:pPr>
      <w:r>
        <w:rPr>
          <w:rFonts w:eastAsia="SimSun;宋体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che, ai sensi del comma 53 dell’art. 1 della Legge 190/2012 e s.m.i., le parti d’opera da subappaltare: 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□   </w:t>
      </w:r>
      <w:r>
        <w:rPr>
          <w:rFonts w:eastAsia="SimSun;宋体" w:ascii="Times New Roman" w:hAnsi="Times New Roman"/>
          <w:sz w:val="21"/>
          <w:szCs w:val="21"/>
        </w:rPr>
        <w:tab/>
        <w:t>rientrano tra le attività maggiormente esposte a rischio di infiltrazione mafiosa;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□   </w:t>
      </w:r>
      <w:r>
        <w:rPr>
          <w:rFonts w:eastAsia="SimSun;宋体" w:ascii="Times New Roman" w:hAnsi="Times New Roman"/>
          <w:sz w:val="21"/>
          <w:szCs w:val="21"/>
        </w:rPr>
        <w:tab/>
        <w:t>non rientrano tra le attività maggiormente esposte a rischio di infiltrazione mafiosa;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che, ai sensi del comma 52 dell’art. 1 della Legge 190/2012 e s.m.i., il subappaltatore: 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□   </w:t>
      </w:r>
      <w:r>
        <w:rPr>
          <w:rFonts w:eastAsia="SimSun;宋体" w:ascii="Times New Roman" w:hAnsi="Times New Roman"/>
          <w:sz w:val="21"/>
          <w:szCs w:val="21"/>
        </w:rPr>
        <w:tab/>
        <w:t>è iscritto nella white list della Prefettura di …………………… con scadenza il ……... ;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□   </w:t>
      </w:r>
      <w:r>
        <w:rPr>
          <w:rFonts w:eastAsia="SimSun;宋体" w:ascii="Times New Roman" w:hAnsi="Times New Roman"/>
          <w:sz w:val="21"/>
          <w:szCs w:val="21"/>
        </w:rPr>
        <w:tab/>
        <w:t>ha richiesto l’iscrizione nella white list della Prefettura di ………………...… in data …..…. ;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□   </w:t>
      </w:r>
      <w:r>
        <w:rPr>
          <w:rFonts w:eastAsia="SimSun;宋体" w:ascii="Times New Roman" w:hAnsi="Times New Roman"/>
          <w:sz w:val="21"/>
          <w:szCs w:val="21"/>
        </w:rPr>
        <w:tab/>
        <w:t>non è iscritto nella white list;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9"/>
          <w:tab w:val="left" w:pos="-720" w:leader="none"/>
        </w:tabs>
        <w:jc w:val="center"/>
        <w:rPr>
          <w:rFonts w:ascii="Times New Roman" w:hAnsi="Times New Roman" w:eastAsia="SimSun;宋体"/>
          <w:b/>
          <w:sz w:val="21"/>
          <w:szCs w:val="21"/>
        </w:rPr>
      </w:pPr>
      <w:r>
        <w:rPr>
          <w:rFonts w:eastAsia="SimSun;宋体" w:ascii="Times New Roman" w:hAnsi="Times New Roman"/>
          <w:b/>
          <w:sz w:val="21"/>
          <w:szCs w:val="21"/>
        </w:rPr>
        <w:t>ai fini degli adempimenti in materia di sicurezza</w:t>
      </w:r>
    </w:p>
    <w:p>
      <w:pPr>
        <w:pStyle w:val="Normal"/>
        <w:tabs>
          <w:tab w:val="clear" w:pos="709"/>
          <w:tab w:val="left" w:pos="-720" w:leader="none"/>
        </w:tabs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SimSun;宋体" w:ascii="Times New Roman" w:hAnsi="Times New Roman"/>
          <w:b/>
          <w:sz w:val="21"/>
          <w:szCs w:val="21"/>
        </w:rPr>
        <w:t>DICHIARA</w:t>
      </w:r>
    </w:p>
    <w:p>
      <w:pPr>
        <w:pStyle w:val="Normal"/>
        <w:tabs>
          <w:tab w:val="clear" w:pos="709"/>
          <w:tab w:val="left" w:pos="-720" w:leader="none"/>
        </w:tabs>
        <w:jc w:val="center"/>
        <w:rPr>
          <w:rFonts w:eastAsia="SimSun;宋体"/>
          <w:b/>
        </w:rPr>
      </w:pPr>
      <w:r>
        <w:rPr>
          <w:rFonts w:eastAsia="SimSun;宋体"/>
          <w:b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>di essere consapevole della propria responsabilità solidale con il subappaltatore in merito agli adempimenti, da parte di quest’ultimo, degli obblighi di sicurezza previsti dalla normativa vigente;</w:t>
      </w:r>
    </w:p>
    <w:p>
      <w:pPr>
        <w:pStyle w:val="Default"/>
        <w:ind w:left="7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 xml:space="preserve">di aver verificato il POS dell’impresa subappaltatrice è congruente con il proprio e - ai sensi del comma 3 dell’art. 101 del D. Lgs. n. 81/2008 s.m.i.- di aver già trasmesso il piano operativo di sicurezza (POS) del subappaltatore al Coordinatore per l’esecuzione </w:t>
      </w:r>
      <w:r>
        <w:rPr>
          <w:rFonts w:eastAsia="SimSun;宋体" w:ascii="Times New Roman" w:hAnsi="Times New Roman"/>
          <w:sz w:val="21"/>
          <w:szCs w:val="21"/>
          <w:highlight w:val="yellow"/>
        </w:rPr>
        <w:t>(OPPURE</w:t>
      </w:r>
      <w:r>
        <w:rPr>
          <w:rFonts w:eastAsia="SimSun;宋体" w:ascii="Times New Roman" w:hAnsi="Times New Roman"/>
          <w:sz w:val="21"/>
          <w:szCs w:val="21"/>
        </w:rPr>
        <w:t>) di impegnarsi a trasmettere la documentazione prima dell’inizio dei lavori;</w:t>
      </w:r>
    </w:p>
    <w:p>
      <w:pPr>
        <w:pStyle w:val="Default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rFonts w:eastAsia="SimSun;宋体" w:ascii="Times New Roman" w:hAnsi="Times New Roman"/>
          <w:sz w:val="21"/>
          <w:szCs w:val="21"/>
        </w:rPr>
        <w:t>di aver verificato, ai sensi del comma 2 dell’art. 97 e del comma 3 dell’Allegato XVII del D. Lgs. n. 81/2008 s.m.i., l’idoneità tecnico-professionale del subappaltatore con i criteri di cui al punto 1 dello stesso, avendo accertato, in particolare, che: (i) l’oggetto sociale risultante dal certificato di iscrizione alla camera di commercio sia correlato alle lavorazioni da subappaltare; (ii) che il subappaltatore ha redatto il Documento di Valutazione dei Rischi di cui alla lett. a) del comma 1 dell’art. 17 del D.Lgs. 81/2008 s.m.i.; (iii) che il DURC del subappaltatore risulta regolare; (iv) che il subappaltatore ha dichiarato di non essere soggetto a provvedimenti di sospensione o interdittivi di cui all’art. 14 del D.Lgs. 81/2008 s.m.i.;</w:t>
      </w:r>
    </w:p>
    <w:p>
      <w:pPr>
        <w:pStyle w:val="Default"/>
        <w:jc w:val="both"/>
        <w:rPr>
          <w:rFonts w:eastAsia="SimSun;宋体"/>
          <w:i/>
          <w:i/>
          <w:iCs/>
          <w:color w:val="FF0000"/>
          <w:sz w:val="20"/>
        </w:rPr>
      </w:pPr>
      <w:r>
        <w:rPr>
          <w:rFonts w:eastAsia="SimSun;宋体"/>
          <w:i/>
          <w:iCs/>
          <w:color w:val="FF0000"/>
          <w:sz w:val="20"/>
        </w:rPr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 fine di consentire lo svolgimento dei controlli e delle verifiche finalizzati al rilascio dell’autorizzazione, in accordo alle previsioni del richiamato art. 119 del d.lgs. 36/2023, si allega alla presente istanza la seguente documentazione:</w:t>
      </w:r>
    </w:p>
    <w:p>
      <w:pPr>
        <w:pStyle w:val="Defaul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Contratto di subappalto in originale;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eastAsia="SimSun;宋体"/>
          <w:spacing w:val="-3"/>
          <w:sz w:val="21"/>
          <w:szCs w:val="21"/>
          <w:highlight w:val="yellow"/>
        </w:rPr>
      </w:pPr>
      <w:r>
        <w:rPr>
          <w:rFonts w:eastAsia="SimSun;宋体" w:ascii="Times New Roman" w:hAnsi="Times New Roman"/>
          <w:spacing w:val="-3"/>
          <w:sz w:val="21"/>
          <w:szCs w:val="21"/>
          <w:highlight w:val="yellow"/>
        </w:rPr>
        <w:t xml:space="preserve">… </w:t>
      </w:r>
      <w:r>
        <w:rPr>
          <w:rFonts w:eastAsia="SimSun;宋体" w:ascii="Times New Roman" w:hAnsi="Times New Roman"/>
          <w:spacing w:val="-3"/>
          <w:sz w:val="21"/>
          <w:szCs w:val="21"/>
          <w:highlight w:val="yellow"/>
        </w:rPr>
        <w:t>(COMPILARE CON L’ELENCO ALLEGATI)</w:t>
      </w:r>
    </w:p>
    <w:p>
      <w:pPr>
        <w:pStyle w:val="Default"/>
        <w:jc w:val="both"/>
        <w:rPr>
          <w:rFonts w:eastAsia="SimSun;宋体"/>
          <w:spacing w:val="-3"/>
        </w:rPr>
      </w:pPr>
      <w:r>
        <w:rPr>
          <w:rFonts w:eastAsia="SimSun;宋体"/>
          <w:spacing w:val="-3"/>
        </w:rPr>
      </w:r>
    </w:p>
    <w:p>
      <w:pPr>
        <w:pStyle w:val="Default"/>
        <w:jc w:val="both"/>
        <w:rPr>
          <w:rFonts w:eastAsia="SimSun;宋体"/>
          <w:spacing w:val="-3"/>
        </w:rPr>
      </w:pPr>
      <w:r>
        <w:rPr>
          <w:rFonts w:eastAsia="SimSun;宋体"/>
          <w:spacing w:val="-3"/>
        </w:rPr>
      </w:r>
    </w:p>
    <w:p>
      <w:pPr>
        <w:pStyle w:val="Default"/>
        <w:jc w:val="both"/>
        <w:rPr>
          <w:rFonts w:ascii="Times New Roman" w:hAnsi="Times New Roman" w:eastAsia="SimSun;宋体"/>
          <w:spacing w:val="-3"/>
          <w:sz w:val="21"/>
          <w:szCs w:val="21"/>
        </w:rPr>
      </w:pPr>
      <w:r>
        <w:rPr>
          <w:rFonts w:eastAsia="SimSun;宋体" w:ascii="Times New Roman" w:hAnsi="Times New Roman"/>
          <w:spacing w:val="-3"/>
          <w:sz w:val="21"/>
          <w:szCs w:val="21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  <w:sz w:val="21"/>
          <w:szCs w:val="21"/>
        </w:rPr>
      </w:pPr>
      <w:r>
        <w:rPr>
          <w:rFonts w:eastAsia="SimSun;宋体" w:ascii="Times New Roman" w:hAnsi="Times New Roman"/>
          <w:b/>
          <w:bCs/>
          <w:spacing w:val="-3"/>
          <w:sz w:val="21"/>
          <w:szCs w:val="21"/>
        </w:rPr>
        <w:tab/>
      </w:r>
      <w:r>
        <w:rPr>
          <w:rFonts w:eastAsia="SimSun;宋体" w:ascii="Times New Roman" w:hAnsi="Times New Roman"/>
          <w:sz w:val="21"/>
          <w:szCs w:val="21"/>
        </w:rPr>
        <w:t>Luogo e data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ab/>
        <w:tab/>
        <w:tab/>
        <w:tab/>
        <w:tab/>
        <w:tab/>
        <w:tab/>
        <w:tab/>
        <w:tab/>
        <w:t xml:space="preserve">     IL DICHIARANTE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SimSun;宋体"/>
          <w:sz w:val="21"/>
          <w:szCs w:val="21"/>
        </w:rPr>
      </w:pPr>
      <w:r>
        <w:rPr>
          <w:rFonts w:eastAsia="SimSun;宋体" w:ascii="Times New Roman" w:hAnsi="Times New Roman"/>
          <w:sz w:val="21"/>
          <w:szCs w:val="21"/>
        </w:rPr>
        <w:tab/>
        <w:tab/>
        <w:tab/>
        <w:tab/>
        <w:tab/>
        <w:tab/>
        <w:tab/>
        <w:tab/>
        <w:tab/>
        <w:t xml:space="preserve">         (firma digitale)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1134" w:top="1969" w:footer="1134" w:bottom="1648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0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bCs/>
      </w:rPr>
    </w:pPr>
    <w:r>
      <w:rPr>
        <w:rFonts w:cs="Times New Roman" w:ascii="Times New Roman" w:hAnsi="Times New Roman"/>
        <w:bCs/>
        <w:color w:val="666666"/>
        <w:sz w:val="20"/>
        <w:szCs w:val="20"/>
      </w:rPr>
      <w:t>MODELLO 01: Istanza di subappalto da presentare da parte dell’appaltatore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bCs/>
      </w:rPr>
    </w:pPr>
    <w:r>
      <w:rPr>
        <w:rFonts w:cs="Times New Roman" w:ascii="Times New Roman" w:hAnsi="Times New Roman"/>
        <w:bCs/>
        <w:color w:val="666666"/>
        <w:sz w:val="20"/>
        <w:szCs w:val="20"/>
      </w:rPr>
      <w:t>MODELLO 01: Istanza di subappalto da presentare da parte dell’appaltatore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  <w:tab/>
        <w:t>Qualora l’operatore economico indicato sia un Consorzio dovrà essere specificata anche l’impresa consorziata esecutrice dei lavori oggetto di subappalto.</w:t>
      </w:r>
    </w:p>
  </w:footnote>
  <w:footnote w:id="3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/>
        <w:t>Nel caso in cui l’Appaltatore sia un RTI tutte le imprese individuali o società facenti parte del Raggruppamento dovranno dichiarare tale insussistenza o sussistenza.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00" w:val="clear"/>
      </w:rPr>
    </w:pPr>
    <w:r>
      <w:rPr>
        <w:shd w:fill="FFFF00" w:val="clear"/>
      </w:rPr>
      <w:t>SU CARTA INTESTATA OPERATORE ECONOMICO</w:t>
    </w:r>
  </w:p>
  <w:p>
    <w:pPr>
      <w:pStyle w:val="Header"/>
      <w:jc w:val="center"/>
      <w:rPr>
        <w:shd w:fill="FFFF00" w:val="clear"/>
      </w:rPr>
    </w:pPr>
    <w:r>
      <w:rPr>
        <w:shd w:fill="FFFF00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00" w:val="clear"/>
      </w:rPr>
    </w:pPr>
    <w:r>
      <w:rPr>
        <w:shd w:fill="FFFF00" w:val="clear"/>
      </w:rPr>
      <w:t>SU CARTA INTESTATA OPERATORE ECONOMICO</w:t>
    </w:r>
  </w:p>
  <w:p>
    <w:pPr>
      <w:pStyle w:val="Header"/>
      <w:jc w:val="center"/>
      <w:rPr>
        <w:shd w:fill="FFFF00" w:val="clear"/>
      </w:rPr>
    </w:pPr>
    <w:r>
      <w:rPr>
        <w:shd w:fill="FFFF00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Caratteridinumerazioneuser" w:customStyle="1">
    <w:name w:val="Caratteri di numerazione (user)"/>
    <w:qFormat/>
    <w:rPr/>
  </w:style>
  <w:style w:type="character" w:styleId="Caratterinotaapidipaginauser" w:customStyle="1">
    <w:name w:val="Caratteri nota a piè di pagina (user)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WW8Num54z0" w:customStyle="1">
    <w:name w:val="WW8Num54z0"/>
    <w:qFormat/>
    <w:rPr>
      <w:rFonts w:ascii="Symbol" w:hAnsi="Symbol" w:cs="Symbol"/>
    </w:rPr>
  </w:style>
  <w:style w:type="character" w:styleId="WW8Num54z1" w:customStyle="1">
    <w:name w:val="WW8Num54z1"/>
    <w:qFormat/>
    <w:rPr>
      <w:rFonts w:ascii="Courier New" w:hAnsi="Courier New" w:cs="Courier New"/>
    </w:rPr>
  </w:style>
  <w:style w:type="character" w:styleId="WW8Num54z2" w:customStyle="1">
    <w:name w:val="WW8Num54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Calibri" w:hAnsi="Calibri" w:cs="Times New Roman"/>
      <w:color w:val="000000"/>
      <w:sz w:val="22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35z0" w:customStyle="1">
    <w:name w:val="WW8Num35z0"/>
    <w:qFormat/>
    <w:rPr>
      <w:rFonts w:ascii="Calibri" w:hAnsi="Calibri" w:cs="Times New Roman"/>
      <w:color w:val="000000"/>
      <w:sz w:val="22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user" w:customStyle="1">
    <w:name w:val="Caratteri nota di chiusura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0" w:hAnsi="0" w:eastAsia="NSimSun" w:cs="Lucida Sans"/>
      <w:color w:val="000000"/>
      <w:kern w:val="2"/>
      <w:sz w:val="24"/>
      <w:szCs w:val="24"/>
      <w:lang w:val="it-IT" w:eastAsia="zh-CN" w:bidi="hi-IN"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Footer">
    <w:name w:val="footer"/>
    <w:basedOn w:val="Intestazioneepidipaginauser"/>
    <w:pPr/>
    <w:rPr/>
  </w:style>
  <w:style w:type="paragraph" w:styleId="ListParagraph">
    <w:name w:val="List Paragraph"/>
    <w:basedOn w:val="Normal"/>
    <w:uiPriority w:val="34"/>
    <w:qFormat/>
    <w:rsid w:val="0005322e"/>
    <w:pPr>
      <w:spacing w:before="0" w:after="0"/>
      <w:ind w:left="720"/>
      <w:contextualSpacing/>
    </w:pPr>
    <w:rPr>
      <w:rFonts w:cs="Mangal"/>
      <w:szCs w:val="21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54" w:customStyle="1">
    <w:name w:val="WW8Num54"/>
    <w:qFormat/>
  </w:style>
  <w:style w:type="numbering" w:styleId="WW8Num3" w:customStyle="1">
    <w:name w:val="WW8Num3"/>
    <w:qFormat/>
  </w:style>
  <w:style w:type="numbering" w:styleId="WW8Num8" w:customStyle="1">
    <w:name w:val="WW8Num8"/>
    <w:qFormat/>
  </w:style>
  <w:style w:type="numbering" w:styleId="WW8Num22" w:customStyle="1">
    <w:name w:val="WW8Num22"/>
    <w:qFormat/>
  </w:style>
  <w:style w:type="numbering" w:styleId="WW8Num35" w:customStyle="1">
    <w:name w:val="WW8Num35"/>
    <w:qFormat/>
  </w:style>
  <w:style w:type="numbering" w:styleId="WW8Num30" w:customStyle="1">
    <w:name w:val="WW8Num30"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tecnico@pec.ospedale.al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6" ma:contentTypeDescription="Creare un nuovo documento." ma:contentTypeScope="" ma:versionID="98b3e5146ab11a06680087c1c3bdbeca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deadfaae6a98599fe00e782ee08f6c54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icerc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icerca" ma:index="19" nillable="true" ma:displayName="Ricerca" ma:format="Dropdown" ma:list="1bd1c2a7-98c1-42f3-8535-17df9970189b" ma:internalName="Ricerca" ma:showField="Title">
      <xsd:simpleType>
        <xsd:restriction base="dms:Lookup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2c63f2-458e-4bdc-ae31-5db52f1da692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4ebef-3c72-478f-88b8-d32593cad000" xsi:nil="true"/>
    <Ricerca xmlns="1bd1c2a7-98c1-42f3-8535-17df9970189b" xsi:nil="true"/>
    <lcf76f155ced4ddcb4097134ff3c332f xmlns="1bd1c2a7-98c1-42f3-8535-17df997018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91319-6EF3-431D-A956-51788E73271B}"/>
</file>

<file path=customXml/itemProps2.xml><?xml version="1.0" encoding="utf-8"?>
<ds:datastoreItem xmlns:ds="http://schemas.openxmlformats.org/officeDocument/2006/customXml" ds:itemID="{C1868271-8ABD-4AF8-BFE4-651E06A60FAB}"/>
</file>

<file path=customXml/itemProps3.xml><?xml version="1.0" encoding="utf-8"?>
<ds:datastoreItem xmlns:ds="http://schemas.openxmlformats.org/officeDocument/2006/customXml" ds:itemID="{DA39A9ED-1B37-42DD-8E9E-4C8128C75F13}"/>
</file>

<file path=docProps/app.xml><?xml version="1.0" encoding="utf-8"?>
<Properties xmlns="http://schemas.openxmlformats.org/officeDocument/2006/extended-properties" xmlns:vt="http://schemas.openxmlformats.org/officeDocument/2006/docPropsVTypes">
  <Template>MODELLO 01_Istanza di subappalto da presentare da parte dell’appaltatore</Template>
  <TotalTime>5</TotalTime>
  <Application>LibreOffice/25.2.3.2$Windows_x86 LibreOffice_project/bbb074479178df812d175f709636b368952c2ce3</Application>
  <AppVersion>15.0000</AppVersion>
  <Pages>6</Pages>
  <Words>1012</Words>
  <Characters>5906</Characters>
  <CharactersWithSpaces>6955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2025-04-29T12:49:00Z</dcterms:created>
  <dc:creator>CLAUDIA MATODA</dc:creator>
  <dc:description/>
  <dc:language>it-IT</dc:language>
  <cp:lastModifiedBy>CLAUDIA MATODA</cp:lastModifiedBy>
  <cp:lastPrinted>2025-04-02T11:30:00Z</cp:lastPrinted>
  <dcterms:modified xsi:type="dcterms:W3CDTF">2025-08-29T09:58:00Z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0x0101008DF377EFB6028C4C9339FC5865CCFD53</vt:lpwstr>
  </property>
</Properties>
</file>